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BC" w:rsidRDefault="00E47655" w:rsidP="008B76BC">
      <w:pPr>
        <w:pStyle w:val="Picture"/>
      </w:pPr>
      <w:r>
        <w:rPr>
          <w:noProof/>
        </w:rPr>
        <w:drawing>
          <wp:inline distT="0" distB="0" distL="0" distR="0">
            <wp:extent cx="1657350" cy="552450"/>
            <wp:effectExtent l="19050" t="0" r="0" b="0"/>
            <wp:docPr id="1" name="Picture 1" descr="PLTW_M_L_4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W_M_L_4C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BC" w:rsidRPr="00F358FF" w:rsidRDefault="008B76BC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6"/>
      </w:tblGrid>
      <w:tr w:rsidR="008B76BC" w:rsidRPr="00585608" w:rsidTr="00CA5340"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8B76BC" w:rsidRPr="00BC4B68" w:rsidRDefault="00CA5340" w:rsidP="00CA5340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8"/>
              </w:rPr>
            </w:pPr>
            <w:r>
              <w:rPr>
                <w:b/>
                <w:color w:val="002B52"/>
                <w:sz w:val="44"/>
                <w:szCs w:val="48"/>
              </w:rPr>
              <w:t>Activity</w:t>
            </w:r>
            <w:r w:rsidR="001F717C" w:rsidRPr="00BC4B68">
              <w:rPr>
                <w:b/>
                <w:color w:val="002B52"/>
                <w:sz w:val="44"/>
                <w:szCs w:val="48"/>
              </w:rPr>
              <w:t xml:space="preserve"> 2.2.</w:t>
            </w:r>
            <w:r>
              <w:rPr>
                <w:b/>
                <w:color w:val="002B52"/>
                <w:sz w:val="44"/>
                <w:szCs w:val="48"/>
              </w:rPr>
              <w:t>1Problem Statement to Statement of Purpose</w:t>
            </w:r>
          </w:p>
        </w:tc>
      </w:tr>
    </w:tbl>
    <w:p w:rsidR="008B76BC" w:rsidRDefault="008B76BC" w:rsidP="008B76BC"/>
    <w:p w:rsidR="00334FF8" w:rsidRPr="00334FF8" w:rsidRDefault="00334FF8" w:rsidP="00334FF8">
      <w:pPr>
        <w:pStyle w:val="ActivitySection"/>
      </w:pPr>
      <w:r w:rsidRPr="00334FF8">
        <w:t>Introduction</w:t>
      </w:r>
    </w:p>
    <w:p w:rsidR="00334FF8" w:rsidRDefault="00334FF8" w:rsidP="00334FF8">
      <w:pPr>
        <w:ind w:left="360"/>
        <w:rPr>
          <w:rFonts w:cs="Arial"/>
        </w:rPr>
      </w:pPr>
      <w:r w:rsidRPr="00334FF8">
        <w:rPr>
          <w:rFonts w:cs="Arial"/>
        </w:rPr>
        <w:t>You</w:t>
      </w:r>
      <w:r w:rsidR="00E86332">
        <w:rPr>
          <w:rFonts w:cs="Arial"/>
        </w:rPr>
        <w:t xml:space="preserve">r team has </w:t>
      </w:r>
      <w:r w:rsidR="00F622BB">
        <w:rPr>
          <w:rFonts w:cs="Arial"/>
        </w:rPr>
        <w:t>chosen</w:t>
      </w:r>
      <w:r w:rsidRPr="00334FF8">
        <w:rPr>
          <w:rFonts w:cs="Arial"/>
        </w:rPr>
        <w:t xml:space="preserve">the problem </w:t>
      </w:r>
      <w:r w:rsidR="00E86332">
        <w:rPr>
          <w:rFonts w:cs="Arial"/>
        </w:rPr>
        <w:t>you</w:t>
      </w:r>
      <w:bookmarkStart w:id="0" w:name="_GoBack"/>
      <w:bookmarkEnd w:id="0"/>
      <w:r>
        <w:rPr>
          <w:rFonts w:cs="Arial"/>
        </w:rPr>
        <w:t xml:space="preserve"> will address</w:t>
      </w:r>
      <w:r w:rsidRPr="00334FF8">
        <w:rPr>
          <w:rFonts w:cs="Arial"/>
        </w:rPr>
        <w:t>, but what are you act</w:t>
      </w:r>
      <w:r>
        <w:rPr>
          <w:rFonts w:cs="Arial"/>
        </w:rPr>
        <w:t>ually going to do or accomplish?</w:t>
      </w:r>
      <w:r w:rsidRPr="00334FF8">
        <w:rPr>
          <w:rFonts w:cs="Arial"/>
        </w:rPr>
        <w:t xml:space="preserve"> There is value in having both a problem statement and a statement of purpose. For some, knowing the </w:t>
      </w:r>
      <w:r w:rsidR="00F622BB">
        <w:rPr>
          <w:rFonts w:cs="Arial"/>
        </w:rPr>
        <w:t xml:space="preserve">specific </w:t>
      </w:r>
      <w:r w:rsidRPr="00334FF8">
        <w:rPr>
          <w:rFonts w:cs="Arial"/>
        </w:rPr>
        <w:t xml:space="preserve">problem </w:t>
      </w:r>
      <w:r w:rsidR="00F622BB">
        <w:rPr>
          <w:rFonts w:cs="Arial"/>
        </w:rPr>
        <w:t xml:space="preserve">to be solved </w:t>
      </w:r>
      <w:r>
        <w:rPr>
          <w:rFonts w:cs="Arial"/>
        </w:rPr>
        <w:t xml:space="preserve">(problem statement) </w:t>
      </w:r>
      <w:r w:rsidRPr="00334FF8">
        <w:rPr>
          <w:rFonts w:cs="Arial"/>
        </w:rPr>
        <w:t xml:space="preserve">has value, while others want to know what </w:t>
      </w:r>
      <w:r w:rsidR="00F622BB">
        <w:rPr>
          <w:rFonts w:cs="Arial"/>
        </w:rPr>
        <w:t>will be done to solve the problem</w:t>
      </w:r>
      <w:r>
        <w:rPr>
          <w:rFonts w:cs="Arial"/>
        </w:rPr>
        <w:t xml:space="preserve"> (statement of purpose)</w:t>
      </w:r>
      <w:r w:rsidRPr="00334FF8">
        <w:rPr>
          <w:rFonts w:cs="Arial"/>
        </w:rPr>
        <w:t xml:space="preserve">. </w:t>
      </w:r>
      <w:r w:rsidR="00F622BB">
        <w:rPr>
          <w:rFonts w:cs="Arial"/>
        </w:rPr>
        <w:t>Writing a statement of purpose will give your team an opportunity to refine your goal and create a succinct statement to convey the purpose of your efforts</w:t>
      </w:r>
      <w:r w:rsidRPr="00334FF8">
        <w:rPr>
          <w:rFonts w:cs="Arial"/>
        </w:rPr>
        <w:t xml:space="preserve">. You might think of </w:t>
      </w:r>
      <w:r w:rsidR="00F622BB">
        <w:rPr>
          <w:rFonts w:cs="Arial"/>
        </w:rPr>
        <w:t>the statement of purpose</w:t>
      </w:r>
      <w:r w:rsidRPr="00334FF8">
        <w:rPr>
          <w:rFonts w:cs="Arial"/>
        </w:rPr>
        <w:t xml:space="preserve"> as an elevator pitc</w:t>
      </w:r>
      <w:r w:rsidR="00F622BB">
        <w:rPr>
          <w:rFonts w:cs="Arial"/>
        </w:rPr>
        <w:t xml:space="preserve">h. In other words, what would you say to someone </w:t>
      </w:r>
      <w:r w:rsidRPr="00334FF8">
        <w:rPr>
          <w:rFonts w:cs="Arial"/>
        </w:rPr>
        <w:t xml:space="preserve">you just met in an elevator </w:t>
      </w:r>
      <w:r w:rsidR="00F622BB">
        <w:rPr>
          <w:rFonts w:cs="Arial"/>
        </w:rPr>
        <w:t>to explain what you are working on in the time it takes to ride the elevator from the first floor to the top of the building?</w:t>
      </w:r>
      <w:r w:rsidRPr="00334FF8">
        <w:rPr>
          <w:rFonts w:cs="Arial"/>
        </w:rPr>
        <w:t> </w:t>
      </w:r>
    </w:p>
    <w:p w:rsidR="00F622BB" w:rsidRPr="00334FF8" w:rsidRDefault="00F622BB" w:rsidP="00334FF8">
      <w:pPr>
        <w:ind w:left="360"/>
        <w:rPr>
          <w:rFonts w:cs="Arial"/>
        </w:rPr>
      </w:pPr>
    </w:p>
    <w:p w:rsidR="00334FF8" w:rsidRPr="00334FF8" w:rsidRDefault="00334FF8" w:rsidP="00334FF8">
      <w:pPr>
        <w:pStyle w:val="ActivitySection"/>
      </w:pPr>
      <w:r w:rsidRPr="00334FF8">
        <w:t>Equipment</w:t>
      </w:r>
    </w:p>
    <w:p w:rsidR="00334FF8" w:rsidRPr="00334FF8" w:rsidRDefault="00334FF8" w:rsidP="00334FF8">
      <w:pPr>
        <w:spacing w:after="60"/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>    </w:t>
      </w:r>
      <w:r w:rsidRPr="00334FF8">
        <w:rPr>
          <w:rFonts w:cs="Arial"/>
        </w:rPr>
        <w:t>Problem Statement to St</w:t>
      </w:r>
      <w:r>
        <w:rPr>
          <w:rFonts w:cs="Arial"/>
        </w:rPr>
        <w:t>atement of Purpose presentation</w:t>
      </w:r>
    </w:p>
    <w:p w:rsidR="00334FF8" w:rsidRPr="00334FF8" w:rsidRDefault="00334FF8" w:rsidP="00334FF8">
      <w:pPr>
        <w:rPr>
          <w:rFonts w:cs="Arial"/>
        </w:rPr>
      </w:pPr>
      <w:r w:rsidRPr="00334FF8">
        <w:rPr>
          <w:rFonts w:cs="Arial"/>
        </w:rPr>
        <w:t> </w:t>
      </w:r>
    </w:p>
    <w:p w:rsidR="00334FF8" w:rsidRPr="00334FF8" w:rsidRDefault="00334FF8" w:rsidP="00334FF8">
      <w:pPr>
        <w:pStyle w:val="ActivitySection"/>
      </w:pPr>
      <w:r w:rsidRPr="00334FF8">
        <w:t>Procedure</w:t>
      </w:r>
    </w:p>
    <w:p w:rsidR="00334FF8" w:rsidRPr="00334FF8" w:rsidRDefault="00334FF8" w:rsidP="00334FF8">
      <w:pPr>
        <w:ind w:left="360"/>
        <w:rPr>
          <w:rFonts w:cs="Arial"/>
        </w:rPr>
      </w:pPr>
      <w:r w:rsidRPr="00334FF8">
        <w:rPr>
          <w:rFonts w:cs="Arial"/>
        </w:rPr>
        <w:t>Your team will translate your problem statement into a statement of purpose. Use the guidelines from the Problem Statement to Statement of Purpose presentation to help create the statement</w:t>
      </w:r>
      <w:r w:rsidR="00E16659">
        <w:rPr>
          <w:rFonts w:cs="Arial"/>
        </w:rPr>
        <w:t xml:space="preserve"> of purpose</w:t>
      </w:r>
      <w:r w:rsidRPr="00334FF8">
        <w:rPr>
          <w:rFonts w:cs="Arial"/>
        </w:rPr>
        <w:t xml:space="preserve">. The statement will be useful for direction and </w:t>
      </w:r>
      <w:r>
        <w:rPr>
          <w:rFonts w:cs="Arial"/>
        </w:rPr>
        <w:t>for</w:t>
      </w:r>
      <w:r w:rsidRPr="00334FF8">
        <w:rPr>
          <w:rFonts w:cs="Arial"/>
        </w:rPr>
        <w:t xml:space="preserve"> documentation going forward</w:t>
      </w:r>
      <w:r>
        <w:rPr>
          <w:rFonts w:cs="Arial"/>
        </w:rPr>
        <w:t>.</w:t>
      </w:r>
    </w:p>
    <w:p w:rsidR="005E6C52" w:rsidRDefault="00334FF8" w:rsidP="005E6C52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334FF8" w:rsidRPr="00334FF8" w:rsidRDefault="00334FF8" w:rsidP="005E6C52">
      <w:pPr>
        <w:ind w:left="360"/>
        <w:rPr>
          <w:rFonts w:cs="Arial"/>
          <w:b/>
          <w:bCs/>
        </w:rPr>
      </w:pPr>
      <w:r w:rsidRPr="00334FF8">
        <w:rPr>
          <w:rFonts w:cs="Arial"/>
          <w:b/>
          <w:bCs/>
        </w:rPr>
        <w:t xml:space="preserve">A Statement of Purpose </w:t>
      </w:r>
    </w:p>
    <w:p w:rsidR="00334FF8" w:rsidRPr="00334FF8" w:rsidRDefault="00334FF8" w:rsidP="005E6C52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short, focused, and direct (+/- 20 words)</w:t>
      </w:r>
    </w:p>
    <w:p w:rsidR="00334FF8" w:rsidRPr="00334FF8" w:rsidRDefault="00334FF8" w:rsidP="005E6C52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clear enough to make sense to a general audience</w:t>
      </w:r>
    </w:p>
    <w:p w:rsidR="00334FF8" w:rsidRPr="00334FF8" w:rsidRDefault="00334FF8" w:rsidP="005E6C52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Delivers the essential points</w:t>
      </w:r>
    </w:p>
    <w:p w:rsidR="00334FF8" w:rsidRPr="00334FF8" w:rsidRDefault="00334FF8" w:rsidP="005E6C52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Answers the question, “What are you going to do?”</w:t>
      </w:r>
    </w:p>
    <w:p w:rsidR="00334FF8" w:rsidRPr="00334FF8" w:rsidRDefault="00334FF8" w:rsidP="005E6C52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Begins with a verb</w:t>
      </w:r>
    </w:p>
    <w:p w:rsidR="00867E4B" w:rsidRDefault="00334FF8" w:rsidP="00867E4B">
      <w:pPr>
        <w:ind w:left="1080" w:hanging="360"/>
        <w:rPr>
          <w:rFonts w:cs="Arial"/>
        </w:rPr>
      </w:pPr>
      <w:r w:rsidRPr="00334FF8">
        <w:rPr>
          <w:rFonts w:cs="Arial"/>
        </w:rPr>
        <w:t> </w:t>
      </w:r>
    </w:p>
    <w:p w:rsidR="00867E4B" w:rsidRPr="00334FF8" w:rsidRDefault="00867E4B" w:rsidP="00867E4B">
      <w:pPr>
        <w:ind w:left="720"/>
        <w:rPr>
          <w:rFonts w:cs="Arial"/>
        </w:rPr>
      </w:pPr>
      <w:r>
        <w:rPr>
          <w:rFonts w:cs="Arial"/>
        </w:rPr>
        <w:t xml:space="preserve">Statement of purpose: Provide flat, women’s shoes with a gum resistant material to protect the bottom of the shoe. </w:t>
      </w:r>
    </w:p>
    <w:p w:rsidR="00867E4B" w:rsidRPr="00334FF8" w:rsidRDefault="00867E4B" w:rsidP="00867E4B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334FF8" w:rsidRPr="00334FF8" w:rsidRDefault="00334FF8" w:rsidP="00334FF8">
      <w:pPr>
        <w:ind w:left="360"/>
        <w:rPr>
          <w:rFonts w:cs="Arial"/>
        </w:rPr>
      </w:pPr>
    </w:p>
    <w:p w:rsidR="00867E4B" w:rsidRPr="00334FF8" w:rsidRDefault="00336C50" w:rsidP="007A5EC2">
      <w:pPr>
        <w:rPr>
          <w:rFonts w:cs="Arial"/>
        </w:rPr>
      </w:pPr>
      <w:r>
        <w:rPr>
          <w:rFonts w:cs="Arial"/>
        </w:rPr>
        <w:t xml:space="preserve"> </w:t>
      </w:r>
    </w:p>
    <w:sectPr w:rsidR="00867E4B" w:rsidRPr="00334FF8" w:rsidSect="008B76BC">
      <w:headerReference w:type="even" r:id="rId8"/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E4B" w:rsidRDefault="00867E4B">
      <w:r>
        <w:separator/>
      </w:r>
    </w:p>
    <w:p w:rsidR="00867E4B" w:rsidRDefault="00867E4B"/>
    <w:p w:rsidR="00867E4B" w:rsidRDefault="00867E4B"/>
  </w:endnote>
  <w:endnote w:type="continuationSeparator" w:id="0">
    <w:p w:rsidR="00867E4B" w:rsidRDefault="00867E4B">
      <w:r>
        <w:continuationSeparator/>
      </w:r>
    </w:p>
    <w:p w:rsidR="00867E4B" w:rsidRDefault="00867E4B"/>
    <w:p w:rsidR="00867E4B" w:rsidRDefault="00867E4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E4B" w:rsidRDefault="00867E4B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867E4B" w:rsidRDefault="00867E4B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867E4B" w:rsidRPr="002866F7" w:rsidRDefault="00867E4B" w:rsidP="00E47655">
    <w:pPr>
      <w:pStyle w:val="Footer"/>
    </w:pPr>
    <w:r>
      <w:t>EDD</w:t>
    </w:r>
    <w:r w:rsidRPr="00DA546C">
      <w:t>–</w:t>
    </w:r>
    <w:r>
      <w:t xml:space="preserve"> Lesson 2.2</w:t>
    </w:r>
    <w:r w:rsidRPr="00DA546C">
      <w:t>–</w:t>
    </w:r>
    <w:r>
      <w:t>Activity 2.2.1Problem Statement to Statement of Purpose</w:t>
    </w:r>
    <w:r w:rsidRPr="00DA546C">
      <w:t xml:space="preserve">– Page </w:t>
    </w:r>
    <w:r w:rsidR="002E797D">
      <w:fldChar w:fldCharType="begin"/>
    </w:r>
    <w:r w:rsidRPr="00DA546C">
      <w:instrText xml:space="preserve"> PAGE </w:instrText>
    </w:r>
    <w:r w:rsidR="002E797D">
      <w:fldChar w:fldCharType="separate"/>
    </w:r>
    <w:r w:rsidR="007A5EC2">
      <w:rPr>
        <w:noProof/>
      </w:rPr>
      <w:t>1</w:t>
    </w:r>
    <w:r w:rsidR="002E797D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E4B" w:rsidRDefault="00867E4B">
      <w:r>
        <w:separator/>
      </w:r>
    </w:p>
    <w:p w:rsidR="00867E4B" w:rsidRDefault="00867E4B"/>
    <w:p w:rsidR="00867E4B" w:rsidRDefault="00867E4B"/>
  </w:footnote>
  <w:footnote w:type="continuationSeparator" w:id="0">
    <w:p w:rsidR="00867E4B" w:rsidRDefault="00867E4B">
      <w:r>
        <w:continuationSeparator/>
      </w:r>
    </w:p>
    <w:p w:rsidR="00867E4B" w:rsidRDefault="00867E4B"/>
    <w:p w:rsidR="00867E4B" w:rsidRDefault="00867E4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E4B" w:rsidRDefault="00867E4B"/>
  <w:p w:rsidR="00867E4B" w:rsidRDefault="00867E4B"/>
  <w:p w:rsidR="00867E4B" w:rsidRDefault="00867E4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CCD163A"/>
    <w:multiLevelType w:val="hybridMultilevel"/>
    <w:tmpl w:val="A4FA769A"/>
    <w:lvl w:ilvl="0" w:tplc="7A6276B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D42A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08C0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3812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90CD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E878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FE9BA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B8D3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3E88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5"/>
  </w:num>
  <w:num w:numId="11">
    <w:abstractNumId w:val="14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7"/>
  </w:num>
  <w:num w:numId="21">
    <w:abstractNumId w:val="1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001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C4B68"/>
    <w:rsid w:val="0007688A"/>
    <w:rsid w:val="0008595A"/>
    <w:rsid w:val="00174C54"/>
    <w:rsid w:val="001845FA"/>
    <w:rsid w:val="001C078D"/>
    <w:rsid w:val="001F31CC"/>
    <w:rsid w:val="001F717C"/>
    <w:rsid w:val="002216DE"/>
    <w:rsid w:val="00236268"/>
    <w:rsid w:val="0024594D"/>
    <w:rsid w:val="00261CC9"/>
    <w:rsid w:val="002E18BC"/>
    <w:rsid w:val="002E797D"/>
    <w:rsid w:val="00313000"/>
    <w:rsid w:val="00334FF8"/>
    <w:rsid w:val="003352FF"/>
    <w:rsid w:val="00336C50"/>
    <w:rsid w:val="00363275"/>
    <w:rsid w:val="00442ED0"/>
    <w:rsid w:val="00490DEB"/>
    <w:rsid w:val="004B5E86"/>
    <w:rsid w:val="004D1DE5"/>
    <w:rsid w:val="00532B0F"/>
    <w:rsid w:val="00570AA3"/>
    <w:rsid w:val="005818C0"/>
    <w:rsid w:val="005843D3"/>
    <w:rsid w:val="005E3A9E"/>
    <w:rsid w:val="005E6C52"/>
    <w:rsid w:val="005E71A4"/>
    <w:rsid w:val="0060370F"/>
    <w:rsid w:val="00605337"/>
    <w:rsid w:val="006242C4"/>
    <w:rsid w:val="00631185"/>
    <w:rsid w:val="0066712B"/>
    <w:rsid w:val="006E4B44"/>
    <w:rsid w:val="007208CD"/>
    <w:rsid w:val="00743E3D"/>
    <w:rsid w:val="00771119"/>
    <w:rsid w:val="007A5EC2"/>
    <w:rsid w:val="007D16FC"/>
    <w:rsid w:val="007D4A5C"/>
    <w:rsid w:val="008445FF"/>
    <w:rsid w:val="00867E4B"/>
    <w:rsid w:val="00882BEC"/>
    <w:rsid w:val="008A0941"/>
    <w:rsid w:val="008A6736"/>
    <w:rsid w:val="008B76BC"/>
    <w:rsid w:val="008E63E7"/>
    <w:rsid w:val="008F6354"/>
    <w:rsid w:val="00954C08"/>
    <w:rsid w:val="009D5AFC"/>
    <w:rsid w:val="00A15CC2"/>
    <w:rsid w:val="00AD799E"/>
    <w:rsid w:val="00B314A0"/>
    <w:rsid w:val="00B45A35"/>
    <w:rsid w:val="00BA7E7D"/>
    <w:rsid w:val="00BC4B68"/>
    <w:rsid w:val="00C15536"/>
    <w:rsid w:val="00C41C0C"/>
    <w:rsid w:val="00C436C4"/>
    <w:rsid w:val="00C60202"/>
    <w:rsid w:val="00CA3DBE"/>
    <w:rsid w:val="00CA5340"/>
    <w:rsid w:val="00CB14F5"/>
    <w:rsid w:val="00D245D8"/>
    <w:rsid w:val="00D609FF"/>
    <w:rsid w:val="00D809FD"/>
    <w:rsid w:val="00D83454"/>
    <w:rsid w:val="00D841B6"/>
    <w:rsid w:val="00D85E7F"/>
    <w:rsid w:val="00DC3F03"/>
    <w:rsid w:val="00DD4F34"/>
    <w:rsid w:val="00E16659"/>
    <w:rsid w:val="00E47655"/>
    <w:rsid w:val="00E86332"/>
    <w:rsid w:val="00EE36A9"/>
    <w:rsid w:val="00F358FF"/>
    <w:rsid w:val="00F622BB"/>
    <w:rsid w:val="00F92A0E"/>
    <w:rsid w:val="00FC551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List Paragraph" w:uiPriority="34" w:qFormat="1"/>
    <w:lsdException w:name="TOC Heading" w:semiHidden="1" w:unhideWhenUsed="1" w:qFormat="1"/>
  </w:latentStyles>
  <w:style w:type="paragraph" w:default="1" w:styleId="Normal">
    <w:name w:val="Normal"/>
    <w:rsid w:val="0085296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337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C3F03"/>
    <w:rPr>
      <w:rFonts w:ascii="Tahoma" w:hAnsi="Tahoma" w:cs="Tahoma"/>
      <w:sz w:val="16"/>
      <w:szCs w:val="16"/>
    </w:rPr>
  </w:style>
  <w:style w:type="character" w:customStyle="1" w:styleId="StdsTableChar">
    <w:name w:val="StdsTable Char"/>
    <w:basedOn w:val="DefaultParagraphFont"/>
    <w:link w:val="StdsTable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rsid w:val="00816D76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rsid w:val="00033C79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033C79"/>
    <w:rPr>
      <w:rFonts w:ascii="Arial" w:hAnsi="Arial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rsid w:val="00A33589"/>
    <w:rPr>
      <w:rFonts w:ascii="Arial" w:hAnsi="Arial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rsid w:val="00114CE5"/>
    <w:pPr>
      <w:jc w:val="right"/>
    </w:pPr>
    <w:rPr>
      <w:sz w:val="20"/>
    </w:rPr>
  </w:style>
  <w:style w:type="character" w:styleId="CommentReference">
    <w:name w:val="annotation reference"/>
    <w:basedOn w:val="DefaultParagraphFont"/>
    <w:semiHidden/>
    <w:rsid w:val="00DC3F03"/>
    <w:rPr>
      <w:sz w:val="16"/>
      <w:szCs w:val="16"/>
    </w:rPr>
  </w:style>
  <w:style w:type="paragraph" w:styleId="CommentText">
    <w:name w:val="annotation text"/>
    <w:basedOn w:val="Normal"/>
    <w:semiHidden/>
    <w:rsid w:val="00DC3F0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133A"/>
    <w:rPr>
      <w:b/>
      <w:bCs/>
    </w:rPr>
  </w:style>
  <w:style w:type="paragraph" w:customStyle="1" w:styleId="StdHeading">
    <w:name w:val="StdHeading"/>
    <w:rsid w:val="0033450A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8C15FA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rsid w:val="00547C5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rsid w:val="00547C5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rsid w:val="00A33589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rsid w:val="00663BB0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rsid w:val="00A33589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rsid w:val="00CE06B8"/>
    <w:rPr>
      <w:rFonts w:ascii="Arial" w:hAnsi="Arial"/>
      <w:b/>
      <w:bCs/>
      <w:sz w:val="24"/>
    </w:rPr>
  </w:style>
  <w:style w:type="character" w:customStyle="1" w:styleId="KeyTermItalic">
    <w:name w:val="KeyTerm + Italic"/>
    <w:basedOn w:val="KeyTerm"/>
    <w:rsid w:val="00BC19F8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link w:val="InstrResListChar"/>
    <w:qFormat/>
    <w:rsid w:val="00A36F97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qFormat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rsid w:val="00C6639D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rsid w:val="00C6639D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705D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rsid w:val="00E9705D"/>
    <w:rPr>
      <w:rFonts w:ascii="Arial" w:hAnsi="Arial"/>
      <w:i/>
      <w:iCs/>
      <w:sz w:val="24"/>
      <w:lang w:val="en-US" w:eastAsia="en-US" w:bidi="ar-SA"/>
    </w:rPr>
  </w:style>
  <w:style w:type="character" w:customStyle="1" w:styleId="InstrResListChar">
    <w:name w:val="InstrResList Char"/>
    <w:basedOn w:val="DefaultParagraphFont"/>
    <w:link w:val="InstrResList"/>
    <w:rsid w:val="00A33589"/>
    <w:rPr>
      <w:rFonts w:ascii="Arial" w:hAnsi="Arial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rsid w:val="00A33589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rsid w:val="00704B42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rsid w:val="00704B42"/>
    <w:rPr>
      <w:rFonts w:ascii="Arial" w:hAnsi="Arial"/>
      <w:b/>
      <w:bCs/>
      <w:sz w:val="24"/>
      <w:szCs w:val="24"/>
      <w:lang w:val="en-US" w:eastAsia="en-US" w:bidi="ar-SA"/>
    </w:rPr>
  </w:style>
  <w:style w:type="numbering" w:customStyle="1" w:styleId="AlphaNumbered">
    <w:name w:val="AlphaNumbered"/>
    <w:basedOn w:val="NoList"/>
    <w:rsid w:val="0020736A"/>
    <w:pPr>
      <w:numPr>
        <w:numId w:val="16"/>
      </w:numPr>
    </w:pPr>
  </w:style>
  <w:style w:type="paragraph" w:customStyle="1" w:styleId="StandardBullet">
    <w:name w:val="StandardBullet"/>
    <w:basedOn w:val="Normal"/>
    <w:rsid w:val="00B323CF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qFormat/>
    <w:rsid w:val="005A3F94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rsid w:val="005A3F94"/>
    <w:pPr>
      <w:jc w:val="left"/>
    </w:pPr>
  </w:style>
  <w:style w:type="paragraph" w:customStyle="1" w:styleId="DaytoDay">
    <w:name w:val="DaytoDay"/>
    <w:basedOn w:val="Normal"/>
    <w:qFormat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rsid w:val="00375492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rsid w:val="009A48F8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rsid w:val="00A8248B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rsid w:val="0013198A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13198A"/>
    <w:rPr>
      <w:sz w:val="22"/>
    </w:rPr>
  </w:style>
  <w:style w:type="paragraph" w:customStyle="1" w:styleId="PictureCentered">
    <w:name w:val="Picture Centered"/>
    <w:basedOn w:val="Picture"/>
    <w:rsid w:val="00751F48"/>
    <w:pPr>
      <w:jc w:val="center"/>
    </w:pPr>
  </w:style>
  <w:style w:type="paragraph" w:customStyle="1" w:styleId="PictureCaption">
    <w:name w:val="Picture Caption"/>
    <w:basedOn w:val="InstrResHeading"/>
    <w:rsid w:val="005F277C"/>
    <w:pPr>
      <w:ind w:left="1800"/>
      <w:jc w:val="center"/>
    </w:pPr>
  </w:style>
  <w:style w:type="paragraph" w:customStyle="1" w:styleId="Activitysub2">
    <w:name w:val="Activity sub 2"/>
    <w:basedOn w:val="Normal"/>
    <w:rsid w:val="00000789"/>
    <w:pPr>
      <w:numPr>
        <w:numId w:val="1"/>
      </w:numPr>
      <w:spacing w:after="120"/>
      <w:contextualSpacing/>
    </w:pPr>
    <w:rPr>
      <w:rFonts w:cs="Arial"/>
    </w:rPr>
  </w:style>
  <w:style w:type="numbering" w:customStyle="1" w:styleId="Picturebulleted">
    <w:name w:val="Picture bulleted"/>
    <w:basedOn w:val="NoList"/>
    <w:rsid w:val="00C825F1"/>
    <w:pPr>
      <w:numPr>
        <w:numId w:val="8"/>
      </w:numPr>
    </w:pPr>
  </w:style>
  <w:style w:type="paragraph" w:customStyle="1" w:styleId="PictureBulletAfter6pt">
    <w:name w:val="Picture Bullet After 6 pt"/>
    <w:basedOn w:val="Normal"/>
    <w:rsid w:val="00E500A6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rsid w:val="00510C02"/>
    <w:rPr>
      <w:rFonts w:ascii="Arial" w:hAnsi="Arial"/>
      <w:sz w:val="20"/>
    </w:rPr>
  </w:style>
  <w:style w:type="numbering" w:customStyle="1" w:styleId="SecondBullet">
    <w:name w:val="Second Bullet"/>
    <w:basedOn w:val="NoList"/>
    <w:rsid w:val="007C2908"/>
  </w:style>
  <w:style w:type="numbering" w:customStyle="1" w:styleId="ArrowBullet">
    <w:name w:val="Arrow Bullet"/>
    <w:basedOn w:val="NoList"/>
    <w:rsid w:val="00FD4361"/>
    <w:pPr>
      <w:numPr>
        <w:numId w:val="2"/>
      </w:numPr>
    </w:pPr>
  </w:style>
  <w:style w:type="paragraph" w:customStyle="1" w:styleId="RubricTitles">
    <w:name w:val="Rubric Titles"/>
    <w:basedOn w:val="StdsTable"/>
    <w:rsid w:val="00B01614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qFormat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rsid w:val="00FB3066"/>
    <w:rPr>
      <w:rFonts w:ascii="Arial" w:hAnsi="Arial"/>
      <w:sz w:val="20"/>
    </w:rPr>
  </w:style>
  <w:style w:type="paragraph" w:customStyle="1" w:styleId="BacktoTop">
    <w:name w:val="BacktoTop"/>
    <w:basedOn w:val="Normal"/>
    <w:rsid w:val="00A716B3"/>
    <w:rPr>
      <w:szCs w:val="20"/>
    </w:rPr>
  </w:style>
  <w:style w:type="paragraph" w:customStyle="1" w:styleId="StyleCaptionCentered">
    <w:name w:val="Style Caption + Centered"/>
    <w:basedOn w:val="Caption"/>
    <w:rsid w:val="0060659A"/>
    <w:pPr>
      <w:jc w:val="center"/>
    </w:pPr>
  </w:style>
  <w:style w:type="paragraph" w:customStyle="1" w:styleId="CaptionCentered">
    <w:name w:val="Caption + Centered"/>
    <w:basedOn w:val="Caption"/>
    <w:rsid w:val="00BC6089"/>
    <w:pPr>
      <w:jc w:val="center"/>
    </w:pPr>
  </w:style>
  <w:style w:type="paragraph" w:customStyle="1" w:styleId="MatrixStdsTable">
    <w:name w:val="Matrix StdsTable"/>
    <w:basedOn w:val="StdsTable"/>
    <w:rsid w:val="0092773B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6853D5"/>
    <w:rPr>
      <w:i/>
      <w:iCs/>
    </w:rPr>
  </w:style>
  <w:style w:type="paragraph" w:customStyle="1" w:styleId="ScienceListing">
    <w:name w:val="Science Listing"/>
    <w:basedOn w:val="Normal"/>
    <w:rsid w:val="006B1718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6B1718"/>
    <w:pPr>
      <w:spacing w:after="120"/>
    </w:pPr>
    <w:rPr>
      <w:b/>
      <w:bCs/>
      <w:i/>
      <w:iCs/>
    </w:rPr>
  </w:style>
  <w:style w:type="numbering" w:customStyle="1" w:styleId="MatrixBulleted10pt">
    <w:name w:val="Matrix Bulleted 10 pt"/>
    <w:basedOn w:val="NoList"/>
    <w:rsid w:val="00A72383"/>
    <w:pPr>
      <w:numPr>
        <w:numId w:val="6"/>
      </w:numPr>
    </w:pPr>
  </w:style>
  <w:style w:type="paragraph" w:customStyle="1" w:styleId="MathMatrixStdsListing">
    <w:name w:val="Math Matrix Stds Listing"/>
    <w:basedOn w:val="Normal"/>
    <w:rsid w:val="00A72383"/>
    <w:rPr>
      <w:sz w:val="20"/>
    </w:rPr>
  </w:style>
  <w:style w:type="paragraph" w:customStyle="1" w:styleId="MathMatrixEntries">
    <w:name w:val="Math Matrix Entries"/>
    <w:basedOn w:val="Normal"/>
    <w:rsid w:val="002033F3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2033F3"/>
    <w:rPr>
      <w:sz w:val="20"/>
    </w:rPr>
  </w:style>
  <w:style w:type="paragraph" w:customStyle="1" w:styleId="MathMatrixStdsBold">
    <w:name w:val="Math Matrix Stds Bold"/>
    <w:basedOn w:val="MathMatrixStds"/>
    <w:rsid w:val="002033F3"/>
    <w:rPr>
      <w:b/>
    </w:rPr>
  </w:style>
  <w:style w:type="paragraph" w:customStyle="1" w:styleId="MathMatriStdsBItalic">
    <w:name w:val="Math Matri Stds B Italic"/>
    <w:basedOn w:val="Normal"/>
    <w:rsid w:val="00D11A07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4414F7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4414F7"/>
    <w:pPr>
      <w:ind w:left="270" w:hanging="180"/>
    </w:pPr>
    <w:rPr>
      <w:b/>
      <w:i/>
    </w:rPr>
  </w:style>
  <w:style w:type="paragraph" w:customStyle="1" w:styleId="MathMatiBullets">
    <w:name w:val="Math Mati Bullets"/>
    <w:rsid w:val="004049A7"/>
    <w:rPr>
      <w:rFonts w:ascii="Arial" w:hAnsi="Arial"/>
    </w:rPr>
  </w:style>
  <w:style w:type="numbering" w:customStyle="1" w:styleId="SpecialBulleted1">
    <w:name w:val="Special Bulleted 1"/>
    <w:basedOn w:val="NoList"/>
    <w:rsid w:val="00C825F1"/>
    <w:pPr>
      <w:numPr>
        <w:numId w:val="7"/>
      </w:numPr>
    </w:pPr>
  </w:style>
  <w:style w:type="paragraph" w:customStyle="1" w:styleId="ActivityNumbers">
    <w:name w:val="Activity Numbers"/>
    <w:basedOn w:val="Normal"/>
    <w:qFormat/>
    <w:rsid w:val="00C63CA4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rsid w:val="001E20D8"/>
    <w:rPr>
      <w:sz w:val="20"/>
    </w:rPr>
  </w:style>
  <w:style w:type="paragraph" w:customStyle="1" w:styleId="MatrixSymbolEntries">
    <w:name w:val="Matrix Symbol Entries"/>
    <w:basedOn w:val="Normal"/>
    <w:rsid w:val="001E20D8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D06490"/>
    <w:rPr>
      <w:sz w:val="20"/>
    </w:rPr>
  </w:style>
  <w:style w:type="paragraph" w:customStyle="1" w:styleId="MatrixStandardsBold">
    <w:name w:val="Matrix Standards Bold"/>
    <w:basedOn w:val="MatrixStandards"/>
    <w:rsid w:val="00D06490"/>
    <w:rPr>
      <w:b/>
      <w:bCs/>
    </w:rPr>
  </w:style>
  <w:style w:type="paragraph" w:customStyle="1" w:styleId="MatrixStdsBoldItalic">
    <w:name w:val="Matrix Stds Bold + Italic"/>
    <w:basedOn w:val="MatrixStandardsBold"/>
    <w:rsid w:val="00D06490"/>
    <w:rPr>
      <w:i/>
      <w:iCs/>
    </w:rPr>
  </w:style>
  <w:style w:type="paragraph" w:customStyle="1" w:styleId="MatrixBullets">
    <w:name w:val="Matrix Bullets"/>
    <w:rsid w:val="004049A7"/>
    <w:pPr>
      <w:numPr>
        <w:numId w:val="9"/>
      </w:numPr>
    </w:pPr>
    <w:rPr>
      <w:rFonts w:ascii="Arial" w:hAnsi="Arial"/>
    </w:rPr>
  </w:style>
  <w:style w:type="character" w:customStyle="1" w:styleId="AnsKey">
    <w:name w:val="Ans Key"/>
    <w:basedOn w:val="DefaultParagraphFont"/>
    <w:rsid w:val="00E23A6B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75C4F"/>
    <w:pPr>
      <w:numPr>
        <w:numId w:val="10"/>
      </w:numPr>
    </w:pPr>
  </w:style>
  <w:style w:type="paragraph" w:customStyle="1" w:styleId="RubricEntries10ptCentered">
    <w:name w:val="Rubric Entries 10 pt Centered"/>
    <w:basedOn w:val="RubricEntries"/>
    <w:rsid w:val="006E1B77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rsid w:val="0037006C"/>
    <w:pPr>
      <w:jc w:val="center"/>
    </w:pPr>
    <w:rPr>
      <w:szCs w:val="20"/>
    </w:rPr>
  </w:style>
  <w:style w:type="paragraph" w:customStyle="1" w:styleId="AnsKeyCentered">
    <w:name w:val="Ans Key Centered"/>
    <w:basedOn w:val="Normal"/>
    <w:rsid w:val="006D62AC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F80899"/>
    <w:pPr>
      <w:ind w:left="0"/>
      <w:jc w:val="center"/>
    </w:pPr>
    <w:rPr>
      <w:rFonts w:cs="Times New Roman"/>
      <w:szCs w:val="20"/>
    </w:rPr>
  </w:style>
  <w:style w:type="numbering" w:customStyle="1" w:styleId="AlphaCapital">
    <w:name w:val="Alpha Capital"/>
    <w:basedOn w:val="NoList"/>
    <w:rsid w:val="00625199"/>
    <w:pPr>
      <w:numPr>
        <w:numId w:val="14"/>
      </w:numPr>
    </w:pPr>
  </w:style>
  <w:style w:type="paragraph" w:customStyle="1" w:styleId="ActivityBody">
    <w:name w:val="Activity Body"/>
    <w:basedOn w:val="Normal"/>
    <w:qFormat/>
    <w:rsid w:val="00E45750"/>
    <w:pPr>
      <w:ind w:left="360"/>
    </w:pPr>
    <w:rPr>
      <w:rFonts w:cs="Arial"/>
    </w:rPr>
  </w:style>
  <w:style w:type="numbering" w:customStyle="1" w:styleId="TopicalOutlineNumbers">
    <w:name w:val="Topical Outline Numbers"/>
    <w:rsid w:val="00A61EA3"/>
    <w:pPr>
      <w:numPr>
        <w:numId w:val="12"/>
      </w:numPr>
    </w:pPr>
  </w:style>
  <w:style w:type="table" w:styleId="TableGrid">
    <w:name w:val="Table Grid"/>
    <w:basedOn w:val="TableNormal"/>
    <w:rsid w:val="00852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E47655"/>
    <w:rPr>
      <w:rFonts w:ascii="Arial" w:hAnsi="Arial"/>
      <w:szCs w:val="24"/>
    </w:rPr>
  </w:style>
  <w:style w:type="paragraph" w:customStyle="1" w:styleId="activitysubheading">
    <w:name w:val="activitysubheading"/>
    <w:basedOn w:val="Normal"/>
    <w:qFormat/>
    <w:rsid w:val="00C60202"/>
    <w:pPr>
      <w:spacing w:before="100" w:after="100"/>
    </w:pPr>
    <w:rPr>
      <w:rFonts w:cs="Arial"/>
      <w:b/>
      <w:bCs/>
    </w:rPr>
  </w:style>
  <w:style w:type="paragraph" w:styleId="ListParagraph">
    <w:name w:val="List Paragraph"/>
    <w:basedOn w:val="Normal"/>
    <w:uiPriority w:val="34"/>
    <w:qFormat/>
    <w:rsid w:val="008F6354"/>
    <w:pPr>
      <w:ind w:left="720"/>
      <w:contextualSpacing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MatrixBulleted10pt"/>
    <w:pPr>
      <w:numPr>
        <w:numId w:val="6"/>
      </w:numPr>
    </w:pPr>
  </w:style>
  <w:style w:type="numbering" w:customStyle="1" w:styleId="BalloonText">
    <w:name w:val="AlphaCapital"/>
    <w:pPr>
      <w:numPr>
        <w:numId w:val="14"/>
      </w:numPr>
    </w:pPr>
  </w:style>
  <w:style w:type="numbering" w:customStyle="1" w:styleId="StdsTableChar">
    <w:name w:val="TopicalOutlineNumbers"/>
    <w:pPr>
      <w:numPr>
        <w:numId w:val="12"/>
      </w:numPr>
    </w:pPr>
  </w:style>
  <w:style w:type="numbering" w:customStyle="1" w:styleId="Caption">
    <w:name w:val="AlphaNumbered"/>
    <w:pPr>
      <w:numPr>
        <w:numId w:val="16"/>
      </w:numPr>
    </w:pPr>
  </w:style>
  <w:style w:type="numbering" w:customStyle="1" w:styleId="Hyperlink">
    <w:name w:val="SpecialBulleted1"/>
    <w:pPr>
      <w:numPr>
        <w:numId w:val="7"/>
      </w:numPr>
    </w:pPr>
  </w:style>
  <w:style w:type="numbering" w:customStyle="1" w:styleId="ActivitySection">
    <w:name w:val="Picturebulleted"/>
    <w:pPr>
      <w:numPr>
        <w:numId w:val="8"/>
      </w:numPr>
    </w:pPr>
  </w:style>
  <w:style w:type="numbering" w:customStyle="1" w:styleId="ActivitySectionCharChar">
    <w:name w:val="ArrowBullet"/>
    <w:pPr>
      <w:numPr>
        <w:numId w:val="2"/>
      </w:numPr>
    </w:pPr>
  </w:style>
  <w:style w:type="numbering" w:customStyle="1" w:styleId="ScienceStdChar">
    <w:name w:val="CheckmarkList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2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8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rrell\My%20Dropbox\EDD-DB\EDD%20Templates%202010\ECTActivityTemplat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</Template>
  <TotalTime>1</TotalTime>
  <Pages>1</Pages>
  <Words>265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2.2.1 Problem Statement to Statement of Purpose</vt:lpstr>
    </vt:vector>
  </TitlesOfParts>
  <Company>Project Lead The Way, Inc.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2.2.1 Problem Statement to Statement of Purpose</dc:title>
  <dc:subject>Lesson 2.2 Justify the Problem</dc:subject>
  <dc:creator>EDD Revision Team</dc:creator>
  <cp:lastModifiedBy>Avani</cp:lastModifiedBy>
  <cp:revision>2</cp:revision>
  <cp:lastPrinted>2004-08-10T19:51:00Z</cp:lastPrinted>
  <dcterms:created xsi:type="dcterms:W3CDTF">2012-01-26T02:09:00Z</dcterms:created>
  <dcterms:modified xsi:type="dcterms:W3CDTF">2012-01-26T02:09:00Z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